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E0A" w:rsidRDefault="00546E0A" w:rsidP="00546E0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Утвержден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 Всероссийским съездом судей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19 декабря 2012 года</w:t>
      </w:r>
    </w:p>
    <w:p w:rsidR="007652C1" w:rsidRDefault="007652C1" w:rsidP="00546E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КОДЕКС СУДЕЙСКОЙ ЭТИКИ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546E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46E0A" w:rsidRDefault="00546E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46E0A" w:rsidRDefault="00546E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46E0A" w:rsidRDefault="00546E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546E0A" w:rsidRDefault="00546E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  <w:t xml:space="preserve">(в ред. Постановлений Всероссийского съезда судей от 08.12.2016 </w:t>
            </w:r>
            <w:hyperlink r:id="rId6" w:history="1">
              <w:r>
                <w:rPr>
                  <w:rFonts w:ascii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N 2</w:t>
              </w:r>
            </w:hyperlink>
            <w:r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  <w:t>,</w:t>
            </w:r>
            <w:proofErr w:type="gramEnd"/>
          </w:p>
          <w:p w:rsidR="00546E0A" w:rsidRDefault="00546E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  <w:t xml:space="preserve">от 01.12.2022 </w:t>
            </w:r>
            <w:hyperlink r:id="rId7" w:history="1">
              <w:r>
                <w:rPr>
                  <w:rFonts w:ascii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N 4</w:t>
              </w:r>
            </w:hyperlink>
            <w:r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46E0A" w:rsidRDefault="00546E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92C69"/>
                <w:sz w:val="24"/>
                <w:szCs w:val="24"/>
              </w:rPr>
            </w:pPr>
          </w:p>
        </w:tc>
      </w:tr>
    </w:tbl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Судьи Российской Федерации, основываясь на положениях </w:t>
      </w:r>
      <w:hyperlink r:id="rId8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Конституции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, осознавая свою ответственность перед обществом за надлежащее отправление правосудия, принимают Кодекс судейской этики.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1. ОБЩИЕ ПОЛОЖЕНИЯ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1. Предмет регулирования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Судьи Российской Федерации обладают всеми правами, предусмотренными </w:t>
      </w:r>
      <w:hyperlink r:id="rId9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Конституцией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Положения Кодекса судейской этики, устанавливающие повышенные нравственно-этические требования к судье, обусловленные его статусом, не должны толковаться как ограничивающие гарантируемые </w:t>
      </w:r>
      <w:hyperlink r:id="rId10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Конституцией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Российской Федерации его общегражданские права и свободы.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2. Сфера применения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Если судья испытывает затруднения в определении того, будет ли его поведение в конкретной ситуации отправления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правосудия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 разъяснением, в котором ему не может быть отказано.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3. Понятия, используемые в Кодексе судейской этики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Кодексе судейской этики используются следующие понятия: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близкие родственники - супруг, супруга, родители, дети, усыновители, усыновленные, родные братья и сестры, а также дедушки, бабушки, внуки;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супруг (супруга) судьи - лицо, состоящее в зарегистрированном браке;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члены семьи судьи - супруг, супруга, родители, дети, любой другой близкий родственник, проживающий совместно с судьей;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лица, привлекаемые в установленном законом порядке к осуществлению правосудия - присяжные заседатели, арбитражные заседатели;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окончательный судебный акт - судебный акт, которым заканчивается рассмотрение дела по существу в суде соответствующей судебной инстанции.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2. ОБЩИЕ ТРЕБОВАНИЯ, ПРЕДЪЯВЛЯЕМЫЕ К ПОВЕДЕНИЮ СУДЬИ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4. Требования о соблюдении законодательства и Кодекса судейской этики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В своей профессиональной деятельности и вне службы судья обязан соблюдать </w:t>
      </w:r>
      <w:hyperlink r:id="rId11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Конституцию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Российской Федерации, федеральные конституционные законы, федеральные законы, руководствоваться </w:t>
      </w:r>
      <w:hyperlink r:id="rId12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Российской Федерации "О статусе судей в Российской Федерации", нормами процессуального законодательства, другими нормативными правовыми 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5. Требования об обеспечении приоритетности в профессиональной деятельности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6. Требования к судье, направленные на обеспечение его статуса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ств в гр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ажданско-правовых отношениях.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Судья не должен использовать свой статус в целях получения каких-либо благ, услуг, коммерческой или иной выгоды для себя, своих родственников, друзей, знакомых (например, получение кредита, заключение договоров на иных условиях, чем это предусмотрено в отношении других лиц);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своих должностных обязанностей.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соответствующего субъекта Российской Федерации.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Судья должен быть осведомлен о своем личном имуществе и источниках его 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7. Требования относительно принятия званий, наград, подарков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3. ПРИНЦИПЫ И ПРАВИЛА ПРОФЕССИОНАЛЬНОГО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ПОВЕДЕНИЯ СУДЬИ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8. Принцип независимости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Судья при рассмотрении дела обязан придерживаться независимой и беспристрастной позиции в отношении всех участников процесса.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Судья должен осуществлять профессиональную деятельность в строгом соответствии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Судье следует проинформировать лиц, участвующих в деле, о любых устных либо письменных обращениях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непроцессуального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9. Принцип объективности и беспристрастности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процесса в объективности и беспристрастности судьи и органов судебной власти.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ред. </w:t>
      </w:r>
      <w:hyperlink r:id="rId13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Постановления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Всероссийского съезда судей от 08.12.2016 N 2)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При исполнении своих профессиональных обязанностей в целях объективного 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3 - 5. Исключены. - </w:t>
      </w:r>
      <w:hyperlink r:id="rId14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Постановление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Всероссийского съезда судей от 08.12.2016 N 2.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10. Принцип равенства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Обеспечение равного отношения ко всем лицам, участвующим в деле, является условием объективного и беспристрастного осуществления правосудия, справедливого судебного разбирательства.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</w:t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религии, убеждений, принадлежности к общественным объединениям, а также других обстоятельств.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конфессий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Судья при исполнении своих обязанностей не должен демонстрировать свою религиозную принадлежность.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11. Компетентность и добросовестность судьи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Судья должен принимать меры, направленные на обеспечение права каждого на 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числе в связи с их ненадлежащей подготовкой.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</w:t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правоприменительную практику, в том числе Конституционного Суда Российской Федерации, Верховного Суда Российской Федерации.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(в ред. </w:t>
      </w:r>
      <w:hyperlink r:id="rId15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Постановления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Всероссийского съезда судей от 01.12.2022 N 4)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Судья должен соблюдать высокую культуру поведения в процессе,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12. Правила поведения при осуществлении организационно-распорядительных полномочий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Профессиональная деятельность судьи включает в себя не только исполнение 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обязанностей, в том числе меры организационного, финансового, материального, социально-бытового характера.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Председатель суда должен обеспечивать равномерное распределение служебной нагрузки среди судей и работников аппарата суда.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нереагирование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неправомерные действия).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Судья вправе требовать от помощника судьи, секретаря судебного заседания и других работников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аппарата суда соблюдения общих принципов служебного поведения государственных гражданских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Судья не должен поручать или предписывать работникам аппарата суда выполнять такие действия, которые считались бы нарушением Кодекса судейской этики, если бы были предприняты непосредственно самим судьей.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13. Взаимодействие со средствами массовой информации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Судья должен проявлять сдержанность и корректность при комментировании решений своих коллег. Судья вправе давать пояснения либо </w:t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комментарий к принятому им решению, высказывать мнение о сложившейся практике применения норм материального и/или процессуального права.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нарушений конституционных и международно-правовых принципов публичности (гласности) судопроизводства.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Если деятельность судьи освещается в средствах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ответа на критику целесообразно тогда, когда иные способы реагирования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исчерпаны или прибегнуть к ним не представляется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возможным.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комментария пресс-службы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суда и/или органа Судебного департамента, а также органа судейского сообщества.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4. ПРИНЦИПЫ И ПРАВИЛА ПОВЕДЕНИЯ СУДЬИ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 ВНЕСУДЕБНОЙ ДЕЯТЕЛЬНОСТИ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14. Принципы осуществления внесудебной деятельности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4 введен </w:t>
      </w:r>
      <w:hyperlink r:id="rId16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Постановлением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Всероссийского съезда судей от 01.12.2022 N 4)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Статья 15. Участие в деятельности, связанной с развитием права и законодательства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Судья вправе участвовать в мероприятиях, направленных на развитие права и совершенствование законодательства, судебной системы и правосудия.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видами деятельности, относящимися к сфере права, законодательства, правосудия, если это не противоречит законодательству о статусе судей.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Судья имеет право свободно выражать свое мнение и принимать участие в публичных дискуссиях,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16. Ограничения, связанные с осуществлением юридической практики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5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Ограничения, установленные </w:t>
      </w:r>
      <w:hyperlink w:anchor="Par150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пунктом 1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17. Участие в общественной деятельности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56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anchor="Par157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пунктами 3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hyperlink w:anchor="Par158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4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hyperlink w:anchor="Par159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5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настоящей статьи.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57"/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 xml:space="preserve">3. Судья не должен консультировать названные в </w:t>
      </w:r>
      <w:hyperlink w:anchor="Par156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пункте 2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Par158"/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Par159"/>
      <w:bookmarkEnd w:id="4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использовать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или позволять другим использовать для указанных целей свой должностной авторитет.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18. Взаимодействие с органами государственной власти и органами местного самоуправления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влияние на него со стороны должностных лиц указанных органов.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Судья должен воздерживаться от публичных высказываний, суждений и оценок в отношении деятельности государственных органов и органов местного самоуправления, а также руководителей этих органов.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и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  <w:proofErr w:type="gramEnd"/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Судья может представлять Российскую Федерацию, субъект Российской Федерации на церемониальных встречах или в связи с историческими, образовательными и культурными событиями.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19. Ограничения, связанные с участием в предпринимательской деятельности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4. Судья может являться исполнителем завещания или иным доверенным лицом только в отношении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20. Вознаграждение, получаемое в связи с осуществлением внесудебной деятельности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и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размеров денежного вознаграждения, получаемого судьей за осуществление своей профессиональной деятельности.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21. Ограничения, связанные с участием в политической деятельности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Судья не должен участвовать в политической деятельности.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публично выражать свои политические взгляды, участвовать в шествиях и демонстрациях, имеющих политический характер, или в других политических акциях.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22. Свобода выражения мнения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без какого-либо вмешательства со стороны публичных властей и независимо от государственных границ.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23. Участие в профессиональных организациях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Судья обладает свободой создавать ассоциации судей или другие профессиональные организации и правом вступать в них для защиты своих </w:t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5. ЗАКЛЮЧИТЕЛЬНЫЕ ПОЛОЖЕНИЯ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24. Вступление в силу Кодекса судейской этики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Кодекс судейской этики вступает в силу со дня его утверждения VIII Всероссийским съездом судей.</w:t>
      </w:r>
    </w:p>
    <w:p w:rsidR="00546E0A" w:rsidRDefault="00546E0A" w:rsidP="00546E0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Со дня утверждения настоящего Кодекса утрачивает силу </w:t>
      </w:r>
      <w:hyperlink r:id="rId17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Кодекс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судейской этики, утвержденный VI Всероссийским съездом судей 2 декабря 2004 года.</w:t>
      </w: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E0A" w:rsidRDefault="00546E0A" w:rsidP="00546E0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"/>
          <w:szCs w:val="2"/>
        </w:rPr>
      </w:pPr>
    </w:p>
    <w:p w:rsidR="00000000" w:rsidRDefault="007652C1"/>
    <w:sectPr w:rsidR="00000000" w:rsidSect="00A3760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E0A" w:rsidRDefault="00546E0A" w:rsidP="00546E0A">
      <w:pPr>
        <w:spacing w:after="0" w:line="240" w:lineRule="auto"/>
      </w:pPr>
      <w:r>
        <w:separator/>
      </w:r>
    </w:p>
  </w:endnote>
  <w:endnote w:type="continuationSeparator" w:id="1">
    <w:p w:rsidR="00546E0A" w:rsidRDefault="00546E0A" w:rsidP="0054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0A" w:rsidRDefault="00546E0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0A" w:rsidRDefault="00546E0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0A" w:rsidRDefault="00546E0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E0A" w:rsidRDefault="00546E0A" w:rsidP="00546E0A">
      <w:pPr>
        <w:spacing w:after="0" w:line="240" w:lineRule="auto"/>
      </w:pPr>
      <w:r>
        <w:separator/>
      </w:r>
    </w:p>
  </w:footnote>
  <w:footnote w:type="continuationSeparator" w:id="1">
    <w:p w:rsidR="00546E0A" w:rsidRDefault="00546E0A" w:rsidP="0054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0A" w:rsidRDefault="00546E0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0A" w:rsidRDefault="00546E0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0A" w:rsidRDefault="00546E0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46E0A"/>
    <w:rsid w:val="00546E0A"/>
    <w:rsid w:val="00765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6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46E0A"/>
  </w:style>
  <w:style w:type="paragraph" w:styleId="a5">
    <w:name w:val="footer"/>
    <w:basedOn w:val="a"/>
    <w:link w:val="a6"/>
    <w:uiPriority w:val="99"/>
    <w:semiHidden/>
    <w:unhideWhenUsed/>
    <w:rsid w:val="00546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4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208843&amp;dst=100007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433838&amp;dst=100005" TargetMode="External"/><Relationship Id="rId12" Type="http://schemas.openxmlformats.org/officeDocument/2006/relationships/hyperlink" Target="https://login.consultant.ru/link/?req=doc&amp;base=LAW&amp;n=451742" TargetMode="External"/><Relationship Id="rId17" Type="http://schemas.openxmlformats.org/officeDocument/2006/relationships/hyperlink" Target="https://login.consultant.ru/link/?req=doc&amp;base=LAW&amp;n=50867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33838&amp;dst=100007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8843&amp;dst=100005" TargetMode="External"/><Relationship Id="rId11" Type="http://schemas.openxmlformats.org/officeDocument/2006/relationships/hyperlink" Target="https://login.consultant.ru/link/?req=doc&amp;base=LAW&amp;n=2875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33838&amp;dst=100006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login.consultant.ru/link/?req=doc&amp;base=LAW&amp;n=2875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208843&amp;dst=100008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5111</Words>
  <Characters>29135</Characters>
  <Application>Microsoft Office Word</Application>
  <DocSecurity>0</DocSecurity>
  <Lines>242</Lines>
  <Paragraphs>68</Paragraphs>
  <ScaleCrop>false</ScaleCrop>
  <Company/>
  <LinksUpToDate>false</LinksUpToDate>
  <CharactersWithSpaces>34178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4</cp:revision>
  <dcterms:created xsi:type="dcterms:W3CDTF">2025-05-16T08:35:00Z</dcterms:created>
  <dcterms:modified xsi:type="dcterms:W3CDTF">2025-05-16T08:36:00Z</dcterms:modified>
</cp:coreProperties>
</file>